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D4" w:rsidRDefault="009E171D" w:rsidP="009E171D">
      <w:pPr>
        <w:shd w:val="clear" w:color="auto" w:fill="F5F7E7"/>
        <w:spacing w:before="100" w:beforeAutospacing="1" w:after="100" w:afterAutospacing="1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9E171D" w:rsidRPr="009E171D" w:rsidRDefault="009E171D" w:rsidP="009E171D">
      <w:pPr>
        <w:shd w:val="clear" w:color="auto" w:fill="F5F7E7"/>
        <w:spacing w:after="100" w:afterAutospacing="1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71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95 от 03.09.2016 г.</w:t>
      </w:r>
    </w:p>
    <w:p w:rsidR="009E171D" w:rsidRPr="009E171D" w:rsidRDefault="009E171D" w:rsidP="009E171D">
      <w:pPr>
        <w:shd w:val="clear" w:color="auto" w:fill="F5F7E7"/>
        <w:spacing w:after="100" w:afterAutospacing="1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ДЮСШ </w:t>
      </w:r>
    </w:p>
    <w:p w:rsidR="009E171D" w:rsidRPr="009E171D" w:rsidRDefault="009E171D" w:rsidP="009E171D">
      <w:pPr>
        <w:shd w:val="clear" w:color="auto" w:fill="F5F7E7"/>
        <w:spacing w:after="100" w:afterAutospacing="1" w:line="240" w:lineRule="auto"/>
        <w:ind w:firstLine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171D">
        <w:rPr>
          <w:rFonts w:ascii="Times New Roman" w:eastAsia="Times New Roman" w:hAnsi="Times New Roman" w:cs="Times New Roman"/>
          <w:color w:val="000000"/>
          <w:sz w:val="24"/>
          <w:szCs w:val="24"/>
        </w:rPr>
        <w:t>Милевская</w:t>
      </w:r>
      <w:proofErr w:type="spellEnd"/>
      <w:r w:rsidRPr="009E1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О.С.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44"/>
          <w:szCs w:val="44"/>
        </w:rPr>
        <w:t>ПОЛОЖЕНИЕ</w:t>
      </w:r>
      <w:r w:rsidRPr="00C8162A">
        <w:rPr>
          <w:rFonts w:ascii="Times New Roman" w:eastAsia="Times New Roman" w:hAnsi="Times New Roman" w:cs="Times New Roman"/>
          <w:color w:val="000000"/>
          <w:sz w:val="44"/>
        </w:rPr>
        <w:t> </w:t>
      </w:r>
      <w:r w:rsidRPr="00C8162A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:rsidR="00C8162A" w:rsidRPr="00C8162A" w:rsidRDefault="005F4040" w:rsidP="00C8162A">
      <w:pPr>
        <w:shd w:val="clear" w:color="auto" w:fill="F5F7E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 ТРЕНЕРСКОМ СОВЕТЕ </w:t>
      </w:r>
      <w:r w:rsidR="009E171D">
        <w:rPr>
          <w:rFonts w:ascii="Times New Roman" w:eastAsia="Times New Roman" w:hAnsi="Times New Roman" w:cs="Times New Roman"/>
          <w:color w:val="000000"/>
          <w:sz w:val="36"/>
          <w:szCs w:val="36"/>
        </w:rPr>
        <w:t>МБУ ДО «</w:t>
      </w:r>
      <w:proofErr w:type="spellStart"/>
      <w:r w:rsidR="009E171D">
        <w:rPr>
          <w:rFonts w:ascii="Times New Roman" w:eastAsia="Times New Roman" w:hAnsi="Times New Roman" w:cs="Times New Roman"/>
          <w:color w:val="000000"/>
          <w:sz w:val="36"/>
          <w:szCs w:val="36"/>
        </w:rPr>
        <w:t>Рогнединская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ДЮСШ </w:t>
      </w:r>
    </w:p>
    <w:p w:rsidR="00E02AD4" w:rsidRDefault="00C8162A" w:rsidP="009E171D">
      <w:pPr>
        <w:shd w:val="clear" w:color="auto" w:fill="F5F7E7"/>
        <w:spacing w:after="100" w:afterAutospacing="1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на педагогическом</w:t>
      </w:r>
      <w:r w:rsidR="004E6F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Совете </w:t>
      </w:r>
    </w:p>
    <w:p w:rsidR="00E02AD4" w:rsidRDefault="00E02AD4" w:rsidP="009E171D">
      <w:pPr>
        <w:shd w:val="clear" w:color="auto" w:fill="F5F7E7"/>
        <w:spacing w:after="100" w:afterAutospacing="1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ДЮСШ» </w:t>
      </w:r>
    </w:p>
    <w:p w:rsidR="00C8162A" w:rsidRDefault="00C8162A" w:rsidP="009E171D">
      <w:pPr>
        <w:shd w:val="clear" w:color="auto" w:fill="F5F7E7"/>
        <w:spacing w:after="100" w:afterAutospacing="1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6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ротокол № </w:t>
      </w:r>
      <w:r w:rsidR="00E02AD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E02AD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5F404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02AD4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5F4040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E02AD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F40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6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803E37" w:rsidRPr="00C8162A" w:rsidRDefault="00803E37" w:rsidP="009E171D">
      <w:pPr>
        <w:shd w:val="clear" w:color="auto" w:fill="F5F7E7"/>
        <w:spacing w:after="100" w:afterAutospacing="1" w:line="240" w:lineRule="auto"/>
        <w:ind w:firstLine="56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Положение о тренерском совете М</w:t>
      </w:r>
      <w:r w:rsidR="00D043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 w:rsidRPr="00C81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УДО</w:t>
      </w:r>
      <w:r w:rsidR="00E06A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«</w:t>
      </w:r>
      <w:proofErr w:type="spellStart"/>
      <w:r w:rsidR="00D043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Рогнединская</w:t>
      </w:r>
      <w:proofErr w:type="spellEnd"/>
      <w:r w:rsidR="00D043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ДЮСШ</w:t>
      </w:r>
      <w:r w:rsidR="00E06A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bookmarkStart w:id="0" w:name="_GoBack"/>
      <w:bookmarkEnd w:id="0"/>
      <w:r w:rsidRPr="00C81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1.Общие положения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2.Задачи и функции работы Тренерского совета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3. Права и ответственность Тренерского совета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4.Организация деятельности Тренерского совета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5.Документация Тренерского совета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Pr="00C8162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C8162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1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положения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1.1.</w:t>
      </w:r>
      <w:r w:rsidRPr="00C8162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C8162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Тренерский совет действует на </w:t>
      </w:r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основании Устава М</w:t>
      </w:r>
      <w:r w:rsidR="005F4040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>УДО</w:t>
      </w:r>
      <w:r w:rsidR="00803E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="00803E37">
        <w:rPr>
          <w:rFonts w:ascii="Times New Roman" w:eastAsia="Times New Roman" w:hAnsi="Times New Roman" w:cs="Times New Roman"/>
          <w:color w:val="000000"/>
          <w:sz w:val="27"/>
          <w:szCs w:val="27"/>
        </w:rPr>
        <w:t>Рогнединская</w:t>
      </w:r>
      <w:proofErr w:type="spellEnd"/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ДЮСШ</w:t>
      </w:r>
      <w:r w:rsidR="00803E37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и настоящего положения.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1.2.</w:t>
      </w:r>
      <w:r w:rsidRPr="00C8162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C8162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Тренерский совет является совещательным о</w:t>
      </w:r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>рганом при Администрации ДЮСШ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, действующим на общественных началах для рассмотрения основных вопросов учебно-тренировочного процесса обучающихся в спортивной школы. </w:t>
      </w:r>
      <w:proofErr w:type="gramEnd"/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1.3.</w:t>
      </w:r>
      <w:r w:rsidRPr="00C8162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C8162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Тренерский совет взаимодействуе</w:t>
      </w:r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>т с отделом культуры, молодёжной политики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физической культуры и спорта администрации </w:t>
      </w:r>
      <w:proofErr w:type="spellStart"/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>Рогнединского</w:t>
      </w:r>
      <w:proofErr w:type="spellEnd"/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 п</w:t>
      </w:r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>роводить совместные заседания (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по согласованию).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1.4.</w:t>
      </w:r>
      <w:r w:rsidRPr="00C8162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C8162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 Тренерского совета</w:t>
      </w:r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предлагается директором ДЮСШ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избирается сроком на 4 года и утверждается на заседании педагогического совета. При 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введении нового члена в совет (взамен выбывшего) его кандидатура утверждается  на заседании педагогического совета.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1.5.</w:t>
      </w:r>
      <w:r w:rsidRPr="00C8162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C8162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В состав Тренерского совета входя</w:t>
      </w:r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>т тренеры-преподаватели  ДЮСШ, администрация ДЮСШ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всего не более 5 человек.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 w:hanging="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C8162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 w:rsidRPr="00C8162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1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и функции Тренерского совета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660" w:hanging="6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2.1.</w:t>
      </w:r>
      <w:r w:rsidRPr="00C8162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C8162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Задачами Тренерского совета являются: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 w:hanging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- совершенствование учебно-тренировочн</w:t>
      </w:r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процесса </w:t>
      </w:r>
      <w:proofErr w:type="gramStart"/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ДЮСШ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- внедрение в практическую деятельность тренеров новых достижений в области спорта и передовых тренировочных технологий;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2.2. Тренерский совет осуществляет следующие функции: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- заслушивает информацию и отчеты руководителей команд и членов команд;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принимает решение о формировании и подготовке сборных команд области и их выступлении на соревнованиях окружного, всероссийского и международного уровня;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- рекомендует к участию в учебно-тренировочных сборах членов сборных команд области и других перспективных спортсменов;       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подготавливает рекомендации для администрации по направлению перспективных спортсменов на соревнования окружного, всероссийского и международного уровня в личном и командном зачете;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- оказывает помощь в проведении тренерских семинаров с целью повышения квалификации тренерских кадров области, осуществляет сотрудничество с тренерами других городов, регионов, стран.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 w:rsidRPr="00C8162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C8162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1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Права и ответственность Тренерского совета      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660" w:hanging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3.1.</w:t>
      </w:r>
      <w:r w:rsidRPr="00C8162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C8162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Тренерский совет имеет право: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 - приглашать специалистов различного профиля, консультантов для выработки рекомендаций с последующим</w:t>
      </w:r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рассмотрением их на т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ренерском совете;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принимать решение по спорным вопросам, входящим в его компетенцию;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- обращаться в администрацию для утверждения принятых решений в течение недельного срока;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-запрашивать у администрации информацию, необходимую для текущей работы;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- пользоваться оргтехникой и необходимыми канцелярскими принадлежностями.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3.2. Тренерский совет ответственен </w:t>
      </w:r>
      <w:proofErr w:type="gramStart"/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выполнение плана работы;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- рекомендации по командированию спортсменов на соревнования;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- проведение заседаний совета и своевременную подготовку документации.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Организация деятельности Тренерского совета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4.1. Тренерский совет избирает из своего состава председателя и секретаря.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4.2. Тренерский совет работает по своему утвержденному плану.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4.3. Заседания Тренерского совета созываются, как правило, один раз в квартал, в соответствии с графиком работы.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4.4. Решения Тренерского совета принимаются большинством голосов при наличии на заседании не менее четырех его членов. При равном количестве голосов решающим является голос председателя Тренерского совета. 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4.5. Решения  Тренерского совета оказывают методическую помощ</w:t>
      </w:r>
      <w:r w:rsidR="00D043B0">
        <w:rPr>
          <w:rFonts w:ascii="Times New Roman" w:eastAsia="Times New Roman" w:hAnsi="Times New Roman" w:cs="Times New Roman"/>
          <w:color w:val="000000"/>
          <w:sz w:val="27"/>
          <w:szCs w:val="27"/>
        </w:rPr>
        <w:t>ь в работе администрации ДЮСШ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4.6. Председатель Тренерского совета отчитывается на заседании Педагогического совета за истекший год.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Документация Тренерского совета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5.1. Заседания Тренерского совета оформляются протоколом. Протоколы подписываются председателем и секретарем совета. 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5.2. Оформленный протокол предст</w:t>
      </w:r>
      <w:r w:rsidR="005F4040">
        <w:rPr>
          <w:rFonts w:ascii="Times New Roman" w:eastAsia="Times New Roman" w:hAnsi="Times New Roman" w:cs="Times New Roman"/>
          <w:color w:val="000000"/>
          <w:sz w:val="27"/>
          <w:szCs w:val="27"/>
        </w:rPr>
        <w:t>авляется в администрацию ДЮСШ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позднее 5 дней после заседания.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5.3. Нумерация протоколов ведется от начала года.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5.4. Книга прото</w:t>
      </w:r>
      <w:r w:rsidR="005F40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колов Тренерского совета ДЮСШ 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  входит в его номенклатуру дел, хранится в учреждении постоянно и передается по акту.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5.5. Книга протоков Тренерского совета пронумеровывается постранично, прошнуровывается, скрепляет</w:t>
      </w:r>
      <w:r w:rsidR="005F404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ся подписью руководителя ДЮСШ </w:t>
      </w: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печатью.  </w:t>
      </w:r>
    </w:p>
    <w:p w:rsidR="00C8162A" w:rsidRPr="00C8162A" w:rsidRDefault="00C8162A" w:rsidP="00C8162A">
      <w:pPr>
        <w:shd w:val="clear" w:color="auto" w:fill="F5F7E7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162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43010" w:rsidRDefault="00743010"/>
    <w:sectPr w:rsidR="0074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62A"/>
    <w:rsid w:val="004E6FD8"/>
    <w:rsid w:val="005F4040"/>
    <w:rsid w:val="00743010"/>
    <w:rsid w:val="00803E37"/>
    <w:rsid w:val="009E171D"/>
    <w:rsid w:val="00C8162A"/>
    <w:rsid w:val="00D043B0"/>
    <w:rsid w:val="00E02AD4"/>
    <w:rsid w:val="00E0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8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8162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1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степановна</cp:lastModifiedBy>
  <cp:revision>11</cp:revision>
  <dcterms:created xsi:type="dcterms:W3CDTF">2012-08-27T18:31:00Z</dcterms:created>
  <dcterms:modified xsi:type="dcterms:W3CDTF">2019-12-03T11:20:00Z</dcterms:modified>
</cp:coreProperties>
</file>